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A" w:rsidRDefault="00316E84" w:rsidP="00316E84">
      <w:pPr>
        <w:jc w:val="center"/>
        <w:rPr>
          <w:b/>
          <w:sz w:val="36"/>
          <w:szCs w:val="36"/>
        </w:rPr>
      </w:pPr>
      <w:r w:rsidRPr="00316E84">
        <w:rPr>
          <w:b/>
          <w:sz w:val="36"/>
          <w:szCs w:val="36"/>
        </w:rPr>
        <w:t>Landmark Supreme Court Decisions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1.  Who was the defendant in the </w:t>
      </w:r>
      <w:r w:rsidRPr="00622826">
        <w:rPr>
          <w:i/>
          <w:noProof/>
        </w:rPr>
        <w:t>Gideon v. Wainwright</w:t>
      </w:r>
      <w:r>
        <w:rPr>
          <w:noProof/>
        </w:rPr>
        <w:t xml:space="preserve"> case?   ____________________________________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     What was the plaintiff’s claim?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2.  How was the </w:t>
      </w:r>
      <w:r w:rsidRPr="00622826">
        <w:rPr>
          <w:i/>
          <w:noProof/>
        </w:rPr>
        <w:t>Dred Scott v. Sandford</w:t>
      </w:r>
      <w:r>
        <w:rPr>
          <w:noProof/>
        </w:rPr>
        <w:t xml:space="preserve"> decision characteristic of its time period?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3.  What precedent was set in the </w:t>
      </w:r>
      <w:r w:rsidRPr="00622826">
        <w:rPr>
          <w:i/>
          <w:noProof/>
        </w:rPr>
        <w:t>Plessy v. Ferguson</w:t>
      </w:r>
      <w:r>
        <w:rPr>
          <w:noProof/>
        </w:rPr>
        <w:t xml:space="preserve"> case?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4.  Who was the plaintiff in the </w:t>
      </w:r>
      <w:r w:rsidRPr="00622826">
        <w:rPr>
          <w:i/>
          <w:noProof/>
        </w:rPr>
        <w:t>Tennessee v. Scopes</w:t>
      </w:r>
      <w:r>
        <w:rPr>
          <w:noProof/>
        </w:rPr>
        <w:t xml:space="preserve"> case?  _______________________________________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     What was the plaintiff’s claim?</w:t>
      </w:r>
    </w:p>
    <w:p w:rsidR="00316E84" w:rsidRDefault="00316E84" w:rsidP="00316E84">
      <w:pPr>
        <w:rPr>
          <w:noProof/>
        </w:rPr>
      </w:pPr>
      <w:bookmarkStart w:id="0" w:name="_GoBack"/>
      <w:bookmarkEnd w:id="0"/>
      <w:r>
        <w:rPr>
          <w:noProof/>
        </w:rPr>
        <w:t xml:space="preserve">5.  In what year did the Supreme Court hear the </w:t>
      </w:r>
      <w:r w:rsidRPr="00622826">
        <w:rPr>
          <w:i/>
          <w:noProof/>
        </w:rPr>
        <w:t>United States v. Susan B. Anthony</w:t>
      </w:r>
      <w:r>
        <w:rPr>
          <w:noProof/>
        </w:rPr>
        <w:t xml:space="preserve"> case?  ______________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6.  What precedent was established in the </w:t>
      </w:r>
      <w:r w:rsidRPr="00622826">
        <w:rPr>
          <w:i/>
          <w:noProof/>
        </w:rPr>
        <w:t>Marbury v. Madison</w:t>
      </w:r>
      <w:r>
        <w:rPr>
          <w:noProof/>
        </w:rPr>
        <w:t xml:space="preserve"> case?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7.  What was the final vote count of the justices in the </w:t>
      </w:r>
      <w:r w:rsidRPr="00622826">
        <w:rPr>
          <w:i/>
          <w:noProof/>
        </w:rPr>
        <w:t>Roe v. Wade</w:t>
      </w:r>
      <w:r>
        <w:rPr>
          <w:noProof/>
        </w:rPr>
        <w:t xml:space="preserve"> case?   ____ majority  --  ____ dissenting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8.  How was the </w:t>
      </w:r>
      <w:r w:rsidRPr="00622826">
        <w:rPr>
          <w:i/>
          <w:noProof/>
        </w:rPr>
        <w:t>Korematsu v. United States</w:t>
      </w:r>
      <w:r>
        <w:rPr>
          <w:noProof/>
        </w:rPr>
        <w:t xml:space="preserve"> characteristic of its time period?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9.  What makes </w:t>
      </w:r>
      <w:r w:rsidRPr="00622826">
        <w:rPr>
          <w:i/>
          <w:noProof/>
        </w:rPr>
        <w:t>in re Gault</w:t>
      </w:r>
      <w:r>
        <w:rPr>
          <w:noProof/>
        </w:rPr>
        <w:t xml:space="preserve"> a “landmark” Supreme Court case?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10.  What do the </w:t>
      </w:r>
      <w:r w:rsidRPr="00622826">
        <w:rPr>
          <w:i/>
          <w:noProof/>
        </w:rPr>
        <w:t>Hazelwood v. Kuhlmeier</w:t>
      </w:r>
      <w:r>
        <w:rPr>
          <w:noProof/>
        </w:rPr>
        <w:t xml:space="preserve"> and the </w:t>
      </w:r>
      <w:r w:rsidRPr="00622826">
        <w:rPr>
          <w:i/>
          <w:noProof/>
        </w:rPr>
        <w:t>Tinker v. DesMoines</w:t>
      </w:r>
      <w:r>
        <w:rPr>
          <w:noProof/>
        </w:rPr>
        <w:t xml:space="preserve"> cases have in common?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11.  What precedent was established in the </w:t>
      </w:r>
      <w:r w:rsidRPr="00622826">
        <w:rPr>
          <w:i/>
          <w:noProof/>
        </w:rPr>
        <w:t>United States v. Nixon</w:t>
      </w:r>
      <w:r>
        <w:rPr>
          <w:noProof/>
        </w:rPr>
        <w:t xml:space="preserve"> case?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>12.  Which case was the most recently decided among those in the Gallery Walk?</w:t>
      </w:r>
    </w:p>
    <w:p w:rsidR="00316E84" w:rsidRDefault="00316E84" w:rsidP="00316E84">
      <w:pPr>
        <w:rPr>
          <w:noProof/>
        </w:rPr>
      </w:pPr>
      <w:r>
        <w:rPr>
          <w:noProof/>
        </w:rPr>
        <w:t xml:space="preserve">       What was it about?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13.  Why did the </w:t>
      </w:r>
      <w:r w:rsidRPr="00D37CD6">
        <w:rPr>
          <w:i/>
          <w:noProof/>
        </w:rPr>
        <w:t>Texas v. Johnson</w:t>
      </w:r>
      <w:r>
        <w:rPr>
          <w:noProof/>
        </w:rPr>
        <w:t xml:space="preserve"> case cause such controversy among U.S. citizens?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14.  What precedent was set in the </w:t>
      </w:r>
      <w:r w:rsidRPr="00D37CD6">
        <w:rPr>
          <w:i/>
          <w:noProof/>
        </w:rPr>
        <w:t>Miranda v. Arizona</w:t>
      </w:r>
      <w:r>
        <w:rPr>
          <w:noProof/>
        </w:rPr>
        <w:t xml:space="preserve"> case?</w:t>
      </w:r>
    </w:p>
    <w:p w:rsidR="00316E84" w:rsidRDefault="00316E84" w:rsidP="00316E84">
      <w:pPr>
        <w:rPr>
          <w:noProof/>
        </w:rPr>
      </w:pPr>
    </w:p>
    <w:p w:rsidR="00316E84" w:rsidRDefault="00316E84" w:rsidP="00316E84">
      <w:pPr>
        <w:rPr>
          <w:noProof/>
        </w:rPr>
      </w:pPr>
      <w:r>
        <w:rPr>
          <w:noProof/>
        </w:rPr>
        <w:t xml:space="preserve">15.  Which case overturned the </w:t>
      </w:r>
      <w:r w:rsidRPr="00D37CD6">
        <w:rPr>
          <w:i/>
          <w:noProof/>
        </w:rPr>
        <w:t>Plessy v. Ferguson</w:t>
      </w:r>
      <w:r>
        <w:rPr>
          <w:noProof/>
        </w:rPr>
        <w:t xml:space="preserve"> decision?</w:t>
      </w:r>
    </w:p>
    <w:p w:rsidR="00316E84" w:rsidRPr="00316E84" w:rsidRDefault="00316E84" w:rsidP="00316E84"/>
    <w:sectPr w:rsidR="00316E84" w:rsidRPr="00316E84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4"/>
    <w:rsid w:val="000837FF"/>
    <w:rsid w:val="00316E84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Macintosh Word</Application>
  <DocSecurity>0</DocSecurity>
  <Lines>9</Lines>
  <Paragraphs>2</Paragraphs>
  <ScaleCrop>false</ScaleCrop>
  <Company>rowan salisbury schools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2016-10-29T17:59:00Z</dcterms:created>
  <dcterms:modified xsi:type="dcterms:W3CDTF">2016-10-29T18:51:00Z</dcterms:modified>
</cp:coreProperties>
</file>